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06D" w:rsidRPr="00BA7309" w:rsidRDefault="007E506D" w:rsidP="007E506D">
      <w:pPr>
        <w:ind w:right="-210"/>
        <w:jc w:val="center"/>
        <w:rPr>
          <w:rFonts w:ascii="宋体" w:eastAsia="宋体" w:hAnsi="宋体" w:hint="eastAsia"/>
          <w:color w:val="000000"/>
          <w:szCs w:val="21"/>
        </w:rPr>
      </w:pPr>
      <w:bookmarkStart w:id="0" w:name="_GoBack"/>
      <w:r w:rsidRPr="00BA7309">
        <w:rPr>
          <w:rFonts w:ascii="宋体" w:eastAsia="宋体" w:hAnsi="宋体" w:hint="eastAsia"/>
          <w:color w:val="000000"/>
          <w:szCs w:val="21"/>
        </w:rPr>
        <w:t>第</w:t>
      </w:r>
      <w:r>
        <w:rPr>
          <w:rFonts w:ascii="宋体" w:eastAsia="宋体" w:hAnsi="宋体"/>
          <w:color w:val="000000"/>
          <w:szCs w:val="21"/>
        </w:rPr>
        <w:t>16</w:t>
      </w:r>
      <w:r w:rsidRPr="00BA7309">
        <w:rPr>
          <w:rFonts w:ascii="宋体" w:eastAsia="宋体" w:hAnsi="宋体" w:hint="eastAsia"/>
          <w:color w:val="000000"/>
          <w:szCs w:val="21"/>
        </w:rPr>
        <w:t>课</w:t>
      </w:r>
      <w:r>
        <w:rPr>
          <w:rFonts w:ascii="宋体" w:eastAsia="宋体" w:hAnsi="宋体" w:hint="eastAsia"/>
          <w:color w:val="000000"/>
          <w:szCs w:val="21"/>
        </w:rPr>
        <w:t xml:space="preserve"> </w:t>
      </w:r>
      <w:r w:rsidRPr="00BA7309">
        <w:rPr>
          <w:rFonts w:ascii="宋体" w:eastAsia="宋体" w:hAnsi="宋体" w:hint="eastAsia"/>
          <w:color w:val="000000"/>
          <w:szCs w:val="21"/>
        </w:rPr>
        <w:t>昌盛的秦汉文化（一）</w:t>
      </w:r>
      <w:bookmarkEnd w:id="0"/>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一、教学目标：</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（一）知识与技能</w:t>
      </w:r>
    </w:p>
    <w:p w:rsidR="007E506D" w:rsidRPr="00BA7309" w:rsidRDefault="007E506D" w:rsidP="007E506D">
      <w:pPr>
        <w:ind w:right="-210" w:firstLine="720"/>
        <w:rPr>
          <w:rFonts w:ascii="宋体" w:eastAsia="宋体" w:hAnsi="宋体" w:hint="eastAsia"/>
          <w:color w:val="000000"/>
          <w:szCs w:val="21"/>
        </w:rPr>
      </w:pPr>
      <w:r w:rsidRPr="00BA7309">
        <w:rPr>
          <w:rFonts w:ascii="宋体" w:eastAsia="宋体" w:hAnsi="宋体" w:hint="eastAsia"/>
          <w:color w:val="000000"/>
          <w:szCs w:val="21"/>
        </w:rPr>
        <w:t>通过学习，使学生了解纸的发明和改进、华佗和张仲景的成就，</w:t>
      </w:r>
    </w:p>
    <w:p w:rsidR="007E506D" w:rsidRPr="00BA7309" w:rsidRDefault="007E506D" w:rsidP="007E506D">
      <w:pPr>
        <w:ind w:right="-210"/>
        <w:jc w:val="left"/>
        <w:rPr>
          <w:rFonts w:ascii="宋体" w:eastAsia="宋体" w:hAnsi="宋体" w:hint="eastAsia"/>
          <w:color w:val="000000"/>
          <w:szCs w:val="21"/>
        </w:rPr>
      </w:pPr>
      <w:r w:rsidRPr="00BA7309">
        <w:rPr>
          <w:rFonts w:ascii="宋体" w:eastAsia="宋体" w:hAnsi="宋体" w:hint="eastAsia"/>
          <w:color w:val="000000"/>
          <w:szCs w:val="21"/>
        </w:rPr>
        <w:t>从而培养学生正确分析问题和解决问题的能力。</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（二）过程与方法</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引导学生思考与探究"纸的发明对人类文明史做出哪些贡献？"</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培养学生从特定的历史条件去观察问题和分析问题的能力。</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（三）情感态度和价值观</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 xml:space="preserve">    使学生认识到秦汉时期文化的繁荣昌盛是我国古代劳动人民和科学家的聪明才智和非凡的创造力。</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（四）教材重难点及解决办法：</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1、重点：（1）造纸术的发明和改进</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 xml:space="preserve">         （2）地动仪</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2、难点：涉及到科技名词和物理学原理，而初</w:t>
      </w:r>
      <w:proofErr w:type="gramStart"/>
      <w:r w:rsidRPr="00BA7309">
        <w:rPr>
          <w:rFonts w:ascii="宋体" w:eastAsia="宋体" w:hAnsi="宋体" w:hint="eastAsia"/>
          <w:color w:val="000000"/>
          <w:szCs w:val="21"/>
        </w:rPr>
        <w:t>一</w:t>
      </w:r>
      <w:proofErr w:type="gramEnd"/>
      <w:r w:rsidRPr="00BA7309">
        <w:rPr>
          <w:rFonts w:ascii="宋体" w:eastAsia="宋体" w:hAnsi="宋体" w:hint="eastAsia"/>
          <w:color w:val="000000"/>
          <w:szCs w:val="21"/>
        </w:rPr>
        <w:t>学生没有学习物理，对于利用物体惯性来对地震波进行远距离测量的原理难以理解，因此是本课的难点。</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3、解决办法</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（1）</w:t>
      </w:r>
      <w:r w:rsidRPr="00BA7309">
        <w:rPr>
          <w:rFonts w:ascii="宋体" w:eastAsia="宋体" w:hAnsi="宋体" w:hint="eastAsia"/>
          <w:color w:val="000000"/>
          <w:szCs w:val="21"/>
        </w:rPr>
        <w:tab/>
        <w:t>这一课的重点问题学生比较熟悉，</w:t>
      </w:r>
      <w:proofErr w:type="gramStart"/>
      <w:r w:rsidRPr="00BA7309">
        <w:rPr>
          <w:rFonts w:ascii="宋体" w:eastAsia="宋体" w:hAnsi="宋体" w:hint="eastAsia"/>
          <w:color w:val="000000"/>
          <w:szCs w:val="21"/>
        </w:rPr>
        <w:t>可学生</w:t>
      </w:r>
      <w:proofErr w:type="gramEnd"/>
      <w:r w:rsidRPr="00BA7309">
        <w:rPr>
          <w:rFonts w:ascii="宋体" w:eastAsia="宋体" w:hAnsi="宋体" w:hint="eastAsia"/>
          <w:color w:val="000000"/>
          <w:szCs w:val="21"/>
        </w:rPr>
        <w:t>熟悉的只是一些零碎的知识点，教师应引导学生参与，形成完整的概念。</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（2）</w:t>
      </w:r>
      <w:r w:rsidRPr="00BA7309">
        <w:rPr>
          <w:rFonts w:ascii="宋体" w:eastAsia="宋体" w:hAnsi="宋体" w:hint="eastAsia"/>
          <w:color w:val="000000"/>
          <w:szCs w:val="21"/>
        </w:rPr>
        <w:tab/>
        <w:t>采用直观教学法，利用幻灯、挂图等帮助学生理解有关内容。</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（3）</w:t>
      </w:r>
      <w:r w:rsidRPr="00BA7309">
        <w:rPr>
          <w:rFonts w:ascii="宋体" w:eastAsia="宋体" w:hAnsi="宋体" w:hint="eastAsia"/>
          <w:color w:val="000000"/>
          <w:szCs w:val="21"/>
        </w:rPr>
        <w:tab/>
        <w:t>地动仪的构造原理和一些专门的科技名词，以教师讲述为主，但必须做到概念准确。</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（4）</w:t>
      </w:r>
      <w:r w:rsidRPr="00BA7309">
        <w:rPr>
          <w:rFonts w:ascii="宋体" w:eastAsia="宋体" w:hAnsi="宋体" w:hint="eastAsia"/>
          <w:color w:val="000000"/>
          <w:szCs w:val="21"/>
        </w:rPr>
        <w:tab/>
        <w:t>用归纳法，让学生多做、多读、多讲，最后在教师的帮助下，概括秦汉时期的科技成就。</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二、</w:t>
      </w:r>
      <w:r w:rsidRPr="00BA7309">
        <w:rPr>
          <w:rFonts w:ascii="宋体" w:eastAsia="宋体" w:hAnsi="宋体" w:hint="eastAsia"/>
          <w:color w:val="000000"/>
          <w:szCs w:val="21"/>
        </w:rPr>
        <w:tab/>
        <w:t>课时安排：1课时</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三、</w:t>
      </w:r>
      <w:r w:rsidRPr="00BA7309">
        <w:rPr>
          <w:rFonts w:ascii="宋体" w:eastAsia="宋体" w:hAnsi="宋体" w:hint="eastAsia"/>
          <w:color w:val="000000"/>
          <w:szCs w:val="21"/>
        </w:rPr>
        <w:tab/>
        <w:t>教具准备：多媒体、纸、竹简</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四、</w:t>
      </w:r>
      <w:r w:rsidRPr="00BA7309">
        <w:rPr>
          <w:rFonts w:ascii="宋体" w:eastAsia="宋体" w:hAnsi="宋体" w:hint="eastAsia"/>
          <w:color w:val="000000"/>
          <w:szCs w:val="21"/>
        </w:rPr>
        <w:tab/>
        <w:t>教学过程</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1导入新课</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（请同学们一起读本课的引言，然后教师概述）我们已经学过的秦汉时期的政治经济方面的情况，这个时期，国家统一，经济繁荣，正是文化大发展的有利条件。从18、19课，我们都来学习秦汉时期的文化。</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2讲授新课</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（提问）我国古代的四大发明是什么？</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（板书）（一）、纸的发明和蔡伦改进造纸术</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 xml:space="preserve"> 1、</w:t>
      </w:r>
      <w:r w:rsidRPr="00BA7309">
        <w:rPr>
          <w:rFonts w:ascii="宋体" w:eastAsia="宋体" w:hAnsi="宋体" w:hint="eastAsia"/>
          <w:color w:val="000000"/>
          <w:szCs w:val="21"/>
        </w:rPr>
        <w:tab/>
        <w:t>从竹简到纸的发明</w:t>
      </w:r>
    </w:p>
    <w:p w:rsidR="007E506D" w:rsidRPr="00BA7309" w:rsidRDefault="007E506D" w:rsidP="007E506D">
      <w:pPr>
        <w:ind w:right="-210" w:firstLineChars="200" w:firstLine="420"/>
        <w:rPr>
          <w:rFonts w:ascii="宋体" w:eastAsia="宋体" w:hAnsi="宋体" w:hint="eastAsia"/>
          <w:color w:val="000000"/>
          <w:szCs w:val="21"/>
        </w:rPr>
      </w:pPr>
      <w:r w:rsidRPr="00BA7309">
        <w:rPr>
          <w:rFonts w:ascii="宋体" w:eastAsia="宋体" w:hAnsi="宋体" w:hint="eastAsia"/>
          <w:color w:val="000000"/>
          <w:szCs w:val="21"/>
        </w:rPr>
        <w:t>前面我们讲过甲骨文。后来人们又把文字写在竹木简、帛上。</w:t>
      </w:r>
      <w:proofErr w:type="gramStart"/>
      <w:r w:rsidRPr="00BA7309">
        <w:rPr>
          <w:rFonts w:ascii="宋体" w:eastAsia="宋体" w:hAnsi="宋体" w:hint="eastAsia"/>
          <w:color w:val="000000"/>
          <w:szCs w:val="21"/>
        </w:rPr>
        <w:t>帛是丝织品</w:t>
      </w:r>
      <w:proofErr w:type="gramEnd"/>
      <w:r w:rsidRPr="00BA7309">
        <w:rPr>
          <w:rFonts w:ascii="宋体" w:eastAsia="宋体" w:hAnsi="宋体" w:hint="eastAsia"/>
          <w:color w:val="000000"/>
          <w:szCs w:val="21"/>
        </w:rPr>
        <w:t>，比竹木简轻得多，可又太贵了。使学生了解纸的发明的迫切性和重要性。    接着出示两个问题让学生思考：</w:t>
      </w:r>
    </w:p>
    <w:p w:rsidR="007E506D" w:rsidRPr="00BA7309" w:rsidRDefault="007E506D" w:rsidP="007E506D">
      <w:pPr>
        <w:ind w:right="-210"/>
        <w:jc w:val="left"/>
        <w:rPr>
          <w:rFonts w:ascii="宋体" w:eastAsia="宋体" w:hAnsi="宋体" w:hint="eastAsia"/>
          <w:color w:val="000000"/>
          <w:szCs w:val="21"/>
        </w:rPr>
      </w:pPr>
      <w:r w:rsidRPr="00BA7309">
        <w:rPr>
          <w:rFonts w:ascii="宋体" w:eastAsia="宋体" w:hAnsi="宋体" w:hint="eastAsia"/>
          <w:color w:val="000000"/>
          <w:szCs w:val="21"/>
        </w:rPr>
        <w:t>1）纸是怎样发明的？2）纸的出现对人类有哪些贡献？。</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（板书）2蔡伦改进造纸术</w:t>
      </w:r>
    </w:p>
    <w:p w:rsidR="007E506D" w:rsidRPr="00BA7309" w:rsidRDefault="007E506D" w:rsidP="007E506D">
      <w:pPr>
        <w:ind w:right="-210" w:firstLineChars="200" w:firstLine="420"/>
        <w:rPr>
          <w:rFonts w:ascii="宋体" w:eastAsia="宋体" w:hAnsi="宋体" w:hint="eastAsia"/>
          <w:color w:val="000000"/>
          <w:szCs w:val="21"/>
        </w:rPr>
      </w:pPr>
      <w:r w:rsidRPr="00BA7309">
        <w:rPr>
          <w:rFonts w:ascii="宋体" w:eastAsia="宋体" w:hAnsi="宋体" w:hint="eastAsia"/>
          <w:color w:val="000000"/>
          <w:szCs w:val="21"/>
        </w:rPr>
        <w:t>公元105年蔡伦改进了造纸术。后来为了纪念蔡伦的功绩，人们把这种纸叫做"蔡侯纸"。</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 xml:space="preserve">    接着又让学生思考第2个思考题：造纸术对世界文化的巨大贡献？</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（请同学们回答</w:t>
      </w:r>
      <w:proofErr w:type="gramStart"/>
      <w:r w:rsidRPr="00BA7309">
        <w:rPr>
          <w:rFonts w:ascii="宋体" w:eastAsia="宋体" w:hAnsi="宋体" w:hint="eastAsia"/>
          <w:color w:val="000000"/>
          <w:szCs w:val="21"/>
        </w:rPr>
        <w:t>后教师</w:t>
      </w:r>
      <w:proofErr w:type="gramEnd"/>
      <w:r w:rsidRPr="00BA7309">
        <w:rPr>
          <w:rFonts w:ascii="宋体" w:eastAsia="宋体" w:hAnsi="宋体" w:hint="eastAsia"/>
          <w:color w:val="000000"/>
          <w:szCs w:val="21"/>
        </w:rPr>
        <w:t>归纳）： 造纸术是由我国直接或间接传到世界各地，有利于人类文化的传播，是中华民族对世界文明的巨大贡献。</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（板书）（二）、《九章算术》</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lastRenderedPageBreak/>
        <w:t xml:space="preserve">   《九章算术》成书于东汉时期，总结了春秋战国以来的数学成就。有很多数学成就在当时世界上是先进的。并且传到了十几个国家被当作教科书。</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（板书）（三）、地动仪</w:t>
      </w:r>
    </w:p>
    <w:p w:rsidR="007E506D" w:rsidRPr="00BA7309" w:rsidRDefault="007E506D" w:rsidP="007E506D">
      <w:pPr>
        <w:ind w:right="-210" w:firstLineChars="200" w:firstLine="420"/>
        <w:rPr>
          <w:rFonts w:ascii="宋体" w:eastAsia="宋体" w:hAnsi="宋体" w:hint="eastAsia"/>
          <w:color w:val="000000"/>
          <w:szCs w:val="21"/>
        </w:rPr>
      </w:pPr>
      <w:r w:rsidRPr="00BA7309">
        <w:rPr>
          <w:rFonts w:ascii="宋体" w:eastAsia="宋体" w:hAnsi="宋体" w:hint="eastAsia"/>
          <w:color w:val="000000"/>
          <w:szCs w:val="21"/>
        </w:rPr>
        <w:t>请同学们思考：在发生地震时,我们怎样才能感知？</w:t>
      </w:r>
    </w:p>
    <w:p w:rsidR="007E506D" w:rsidRPr="00BA7309" w:rsidRDefault="007E506D" w:rsidP="007E506D">
      <w:pPr>
        <w:ind w:right="-210" w:firstLineChars="200" w:firstLine="420"/>
        <w:rPr>
          <w:rFonts w:ascii="宋体" w:eastAsia="宋体" w:hAnsi="宋体" w:hint="eastAsia"/>
          <w:color w:val="000000"/>
          <w:szCs w:val="21"/>
        </w:rPr>
      </w:pPr>
      <w:r w:rsidRPr="00BA7309">
        <w:rPr>
          <w:rFonts w:ascii="宋体" w:eastAsia="宋体" w:hAnsi="宋体" w:hint="eastAsia"/>
          <w:color w:val="000000"/>
          <w:szCs w:val="21"/>
        </w:rPr>
        <w:t>东汉科学家张衡又发明了地动仪。</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（板书）（四）、华佗和张仲景</w:t>
      </w:r>
    </w:p>
    <w:p w:rsidR="007E506D" w:rsidRPr="00BA7309" w:rsidRDefault="007E506D" w:rsidP="007E506D">
      <w:pPr>
        <w:ind w:right="-210" w:firstLineChars="200" w:firstLine="420"/>
        <w:rPr>
          <w:rFonts w:ascii="宋体" w:eastAsia="宋体" w:hAnsi="宋体" w:hint="eastAsia"/>
          <w:color w:val="000000"/>
          <w:szCs w:val="21"/>
        </w:rPr>
      </w:pPr>
      <w:r w:rsidRPr="00BA7309">
        <w:rPr>
          <w:rFonts w:ascii="宋体" w:eastAsia="宋体" w:hAnsi="宋体" w:hint="eastAsia"/>
          <w:color w:val="000000"/>
          <w:szCs w:val="21"/>
        </w:rPr>
        <w:t>首先向学生点出：中国医药学是我国古代灿烂文化的重要组成部分。它独具特色，而且有着悠久的历史。秦汉时期，中国有很多著名医学家，其中成就最突出、影响最大的是张仲景和华佗。</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 xml:space="preserve">   华佗：“麻沸散”－－世界最早的麻醉药剂，“五禽戏” </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 xml:space="preserve"> “ 医圣”张仲景（东汉）著有《伤寒杂病论》，在书中全面阐述了中医理论和治病原则。</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五、课堂小结</w:t>
      </w:r>
    </w:p>
    <w:p w:rsidR="007E506D" w:rsidRPr="00BA7309" w:rsidRDefault="007E506D" w:rsidP="007E506D">
      <w:pPr>
        <w:ind w:right="-210" w:firstLineChars="200" w:firstLine="420"/>
        <w:rPr>
          <w:rFonts w:ascii="宋体" w:eastAsia="宋体" w:hAnsi="宋体" w:hint="eastAsia"/>
          <w:color w:val="000000"/>
          <w:szCs w:val="21"/>
        </w:rPr>
      </w:pPr>
      <w:r w:rsidRPr="00BA7309">
        <w:rPr>
          <w:rFonts w:ascii="宋体" w:eastAsia="宋体" w:hAnsi="宋体" w:hint="eastAsia"/>
          <w:color w:val="000000"/>
          <w:szCs w:val="21"/>
        </w:rPr>
        <w:t>秦汉时国家的统一、经济的繁荣，使得这一时期创造出辉煌灿烂的文化成为可能，这是秦汉人民留给后人的一笔珍贵遗产，也是我国对世界文化的重要贡献。</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六、课堂练习见课件制作。</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附：板书设计</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一、造纸术：</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1、中国是世界上首先发明纸的国家（西汉前期）</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2、东汉蔡伦改进造纸术，称“蔡侯纸”</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二、《九章算术》－－成书于东汉的一部数学著作。</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三、医学成就：</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 xml:space="preserve">1、华佗：“麻沸散”－－世界最早的麻醉药剂，“五禽戏” </w:t>
      </w:r>
    </w:p>
    <w:p w:rsidR="007E506D" w:rsidRPr="00BA7309" w:rsidRDefault="007E506D" w:rsidP="007E506D">
      <w:pPr>
        <w:ind w:right="-210"/>
        <w:rPr>
          <w:rFonts w:ascii="宋体" w:eastAsia="宋体" w:hAnsi="宋体" w:hint="eastAsia"/>
          <w:color w:val="000000"/>
          <w:szCs w:val="21"/>
        </w:rPr>
      </w:pPr>
      <w:r w:rsidRPr="00BA7309">
        <w:rPr>
          <w:rFonts w:ascii="宋体" w:eastAsia="宋体" w:hAnsi="宋体" w:hint="eastAsia"/>
          <w:color w:val="000000"/>
          <w:szCs w:val="21"/>
        </w:rPr>
        <w:t>2、“ 医圣”张仲景（东汉）著有《伤寒杂病论》，在书中全面</w:t>
      </w:r>
    </w:p>
    <w:p w:rsidR="007E506D" w:rsidRPr="00BA7309" w:rsidRDefault="007E506D" w:rsidP="007E506D">
      <w:pPr>
        <w:ind w:right="-210" w:firstLineChars="200" w:firstLine="420"/>
        <w:rPr>
          <w:rFonts w:ascii="宋体" w:eastAsia="宋体" w:hAnsi="宋体" w:hint="eastAsia"/>
          <w:color w:val="000000"/>
          <w:szCs w:val="21"/>
        </w:rPr>
      </w:pPr>
      <w:r w:rsidRPr="00BA7309">
        <w:rPr>
          <w:rFonts w:ascii="宋体" w:eastAsia="宋体" w:hAnsi="宋体" w:hint="eastAsia"/>
          <w:color w:val="000000"/>
          <w:szCs w:val="21"/>
        </w:rPr>
        <w:t>阐述了中医理论和治病原则。</w:t>
      </w:r>
    </w:p>
    <w:p w:rsidR="00A0703F" w:rsidRDefault="007E506D" w:rsidP="007E506D">
      <w:r w:rsidRPr="00BA7309">
        <w:rPr>
          <w:rFonts w:ascii="宋体" w:eastAsia="宋体" w:hAnsi="宋体" w:hint="eastAsia"/>
          <w:color w:val="000000"/>
          <w:szCs w:val="21"/>
        </w:rPr>
        <w:tab/>
        <w:t>张衡（东汉）地动仪：世界上最早的测定地震的议器</w:t>
      </w:r>
    </w:p>
    <w:sectPr w:rsidR="00A070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6D"/>
    <w:rsid w:val="0000669B"/>
    <w:rsid w:val="000105A3"/>
    <w:rsid w:val="0001578B"/>
    <w:rsid w:val="0002254F"/>
    <w:rsid w:val="000420F7"/>
    <w:rsid w:val="00063C46"/>
    <w:rsid w:val="0007030F"/>
    <w:rsid w:val="00075D10"/>
    <w:rsid w:val="00081853"/>
    <w:rsid w:val="0009059A"/>
    <w:rsid w:val="000A5FCB"/>
    <w:rsid w:val="000B2946"/>
    <w:rsid w:val="000B2DA0"/>
    <w:rsid w:val="000C6890"/>
    <w:rsid w:val="000C6C40"/>
    <w:rsid w:val="000D485B"/>
    <w:rsid w:val="000D7D76"/>
    <w:rsid w:val="000E0285"/>
    <w:rsid w:val="000E460E"/>
    <w:rsid w:val="000F054E"/>
    <w:rsid w:val="000F5D9A"/>
    <w:rsid w:val="00107AD2"/>
    <w:rsid w:val="00115330"/>
    <w:rsid w:val="00120934"/>
    <w:rsid w:val="0012156E"/>
    <w:rsid w:val="001345EC"/>
    <w:rsid w:val="00140CA2"/>
    <w:rsid w:val="001535C4"/>
    <w:rsid w:val="0015394C"/>
    <w:rsid w:val="00154BDE"/>
    <w:rsid w:val="00176462"/>
    <w:rsid w:val="00184B38"/>
    <w:rsid w:val="0019404C"/>
    <w:rsid w:val="00196F5A"/>
    <w:rsid w:val="001971B8"/>
    <w:rsid w:val="0019781A"/>
    <w:rsid w:val="001A3466"/>
    <w:rsid w:val="001A587A"/>
    <w:rsid w:val="001B7D8B"/>
    <w:rsid w:val="001D70FD"/>
    <w:rsid w:val="001E07A4"/>
    <w:rsid w:val="001F2DA9"/>
    <w:rsid w:val="002022F4"/>
    <w:rsid w:val="002153E0"/>
    <w:rsid w:val="00244A12"/>
    <w:rsid w:val="002459E7"/>
    <w:rsid w:val="00245BD0"/>
    <w:rsid w:val="002559B4"/>
    <w:rsid w:val="00256B4A"/>
    <w:rsid w:val="00257FB8"/>
    <w:rsid w:val="00260C85"/>
    <w:rsid w:val="00273AE9"/>
    <w:rsid w:val="00277367"/>
    <w:rsid w:val="00280BFC"/>
    <w:rsid w:val="00281030"/>
    <w:rsid w:val="00282649"/>
    <w:rsid w:val="00290BBB"/>
    <w:rsid w:val="002A147B"/>
    <w:rsid w:val="002A41FE"/>
    <w:rsid w:val="002A7DB2"/>
    <w:rsid w:val="002B0A5C"/>
    <w:rsid w:val="002B4BFD"/>
    <w:rsid w:val="002D0B4A"/>
    <w:rsid w:val="002F4EFD"/>
    <w:rsid w:val="0030319A"/>
    <w:rsid w:val="00306086"/>
    <w:rsid w:val="00321FA0"/>
    <w:rsid w:val="00327878"/>
    <w:rsid w:val="00327B68"/>
    <w:rsid w:val="0034307D"/>
    <w:rsid w:val="003655C2"/>
    <w:rsid w:val="003719C3"/>
    <w:rsid w:val="003729AC"/>
    <w:rsid w:val="003970C4"/>
    <w:rsid w:val="003A4F2E"/>
    <w:rsid w:val="003B43A0"/>
    <w:rsid w:val="003B7F29"/>
    <w:rsid w:val="003C0E40"/>
    <w:rsid w:val="003C508B"/>
    <w:rsid w:val="003C66EE"/>
    <w:rsid w:val="003D2D3E"/>
    <w:rsid w:val="003E1067"/>
    <w:rsid w:val="003E27E7"/>
    <w:rsid w:val="003E799D"/>
    <w:rsid w:val="003F5FB8"/>
    <w:rsid w:val="003F7109"/>
    <w:rsid w:val="0041382E"/>
    <w:rsid w:val="00421AE0"/>
    <w:rsid w:val="00427F61"/>
    <w:rsid w:val="0044065A"/>
    <w:rsid w:val="00451A0A"/>
    <w:rsid w:val="00452345"/>
    <w:rsid w:val="00453C9B"/>
    <w:rsid w:val="004668B1"/>
    <w:rsid w:val="004911EC"/>
    <w:rsid w:val="004926C4"/>
    <w:rsid w:val="004950F5"/>
    <w:rsid w:val="004A698F"/>
    <w:rsid w:val="004A7046"/>
    <w:rsid w:val="004B0C34"/>
    <w:rsid w:val="004B5686"/>
    <w:rsid w:val="004B5981"/>
    <w:rsid w:val="004E51F3"/>
    <w:rsid w:val="004F35C0"/>
    <w:rsid w:val="00504D99"/>
    <w:rsid w:val="00504F85"/>
    <w:rsid w:val="00512534"/>
    <w:rsid w:val="00513097"/>
    <w:rsid w:val="005146C8"/>
    <w:rsid w:val="00514C3F"/>
    <w:rsid w:val="00517EAB"/>
    <w:rsid w:val="00536604"/>
    <w:rsid w:val="00552C22"/>
    <w:rsid w:val="00554395"/>
    <w:rsid w:val="0055613B"/>
    <w:rsid w:val="00556B00"/>
    <w:rsid w:val="0057180F"/>
    <w:rsid w:val="00576526"/>
    <w:rsid w:val="00580227"/>
    <w:rsid w:val="00581CCA"/>
    <w:rsid w:val="00583AC6"/>
    <w:rsid w:val="00594A2F"/>
    <w:rsid w:val="005A3055"/>
    <w:rsid w:val="005C4EC1"/>
    <w:rsid w:val="005C684D"/>
    <w:rsid w:val="005D5EDD"/>
    <w:rsid w:val="00604E57"/>
    <w:rsid w:val="0061064A"/>
    <w:rsid w:val="00627AF5"/>
    <w:rsid w:val="006633C8"/>
    <w:rsid w:val="00663637"/>
    <w:rsid w:val="00683C70"/>
    <w:rsid w:val="006878C2"/>
    <w:rsid w:val="0069059B"/>
    <w:rsid w:val="006A4DFB"/>
    <w:rsid w:val="006B1B37"/>
    <w:rsid w:val="006B458D"/>
    <w:rsid w:val="006E2CB7"/>
    <w:rsid w:val="006E4DBF"/>
    <w:rsid w:val="006F0BAB"/>
    <w:rsid w:val="006F1749"/>
    <w:rsid w:val="006F1B43"/>
    <w:rsid w:val="006F616E"/>
    <w:rsid w:val="006F6529"/>
    <w:rsid w:val="00700FE8"/>
    <w:rsid w:val="00702A3A"/>
    <w:rsid w:val="007177D9"/>
    <w:rsid w:val="00721BDC"/>
    <w:rsid w:val="00732F02"/>
    <w:rsid w:val="0074658E"/>
    <w:rsid w:val="00747564"/>
    <w:rsid w:val="007508D5"/>
    <w:rsid w:val="00755F1F"/>
    <w:rsid w:val="00761809"/>
    <w:rsid w:val="00761D5C"/>
    <w:rsid w:val="00767053"/>
    <w:rsid w:val="00775DED"/>
    <w:rsid w:val="007941DD"/>
    <w:rsid w:val="007945CB"/>
    <w:rsid w:val="007A31B8"/>
    <w:rsid w:val="007A7802"/>
    <w:rsid w:val="007B53BF"/>
    <w:rsid w:val="007C00C0"/>
    <w:rsid w:val="007E506D"/>
    <w:rsid w:val="007F08A1"/>
    <w:rsid w:val="007F5577"/>
    <w:rsid w:val="0080220B"/>
    <w:rsid w:val="0080446E"/>
    <w:rsid w:val="008058C5"/>
    <w:rsid w:val="0081604F"/>
    <w:rsid w:val="008234E0"/>
    <w:rsid w:val="00841E78"/>
    <w:rsid w:val="0084444F"/>
    <w:rsid w:val="008613C9"/>
    <w:rsid w:val="008661C5"/>
    <w:rsid w:val="0087060D"/>
    <w:rsid w:val="008864E1"/>
    <w:rsid w:val="00894789"/>
    <w:rsid w:val="0089702F"/>
    <w:rsid w:val="008A1D3F"/>
    <w:rsid w:val="008D34EE"/>
    <w:rsid w:val="008E10E8"/>
    <w:rsid w:val="008F453E"/>
    <w:rsid w:val="00901A44"/>
    <w:rsid w:val="00915E9C"/>
    <w:rsid w:val="00916F4D"/>
    <w:rsid w:val="00924D97"/>
    <w:rsid w:val="009251F6"/>
    <w:rsid w:val="0092665B"/>
    <w:rsid w:val="009433A0"/>
    <w:rsid w:val="0094699C"/>
    <w:rsid w:val="00966C43"/>
    <w:rsid w:val="0097727D"/>
    <w:rsid w:val="009820C7"/>
    <w:rsid w:val="009A40E5"/>
    <w:rsid w:val="009B51C7"/>
    <w:rsid w:val="009B5BD1"/>
    <w:rsid w:val="009E5160"/>
    <w:rsid w:val="009E5C36"/>
    <w:rsid w:val="009F5B51"/>
    <w:rsid w:val="00A06854"/>
    <w:rsid w:val="00A0703F"/>
    <w:rsid w:val="00A1057D"/>
    <w:rsid w:val="00A13932"/>
    <w:rsid w:val="00A14F3A"/>
    <w:rsid w:val="00A17B2B"/>
    <w:rsid w:val="00A20ABF"/>
    <w:rsid w:val="00A2751A"/>
    <w:rsid w:val="00A32632"/>
    <w:rsid w:val="00A701C8"/>
    <w:rsid w:val="00A70E1F"/>
    <w:rsid w:val="00A77B17"/>
    <w:rsid w:val="00A87C92"/>
    <w:rsid w:val="00A87E73"/>
    <w:rsid w:val="00A94312"/>
    <w:rsid w:val="00A95F1D"/>
    <w:rsid w:val="00AA2D9A"/>
    <w:rsid w:val="00AA6132"/>
    <w:rsid w:val="00AB3635"/>
    <w:rsid w:val="00AC3227"/>
    <w:rsid w:val="00AD16EC"/>
    <w:rsid w:val="00AE2AA3"/>
    <w:rsid w:val="00AE70CE"/>
    <w:rsid w:val="00AF0601"/>
    <w:rsid w:val="00AF0A98"/>
    <w:rsid w:val="00B04887"/>
    <w:rsid w:val="00B11976"/>
    <w:rsid w:val="00B261D3"/>
    <w:rsid w:val="00B27B6B"/>
    <w:rsid w:val="00B31E9A"/>
    <w:rsid w:val="00B3560A"/>
    <w:rsid w:val="00B616BC"/>
    <w:rsid w:val="00B73930"/>
    <w:rsid w:val="00B858FD"/>
    <w:rsid w:val="00B93490"/>
    <w:rsid w:val="00BA157C"/>
    <w:rsid w:val="00BA6C0D"/>
    <w:rsid w:val="00BB6123"/>
    <w:rsid w:val="00BB70CA"/>
    <w:rsid w:val="00BC0360"/>
    <w:rsid w:val="00BD2433"/>
    <w:rsid w:val="00BD3C25"/>
    <w:rsid w:val="00BD7C5E"/>
    <w:rsid w:val="00BE7364"/>
    <w:rsid w:val="00BF7ED6"/>
    <w:rsid w:val="00C00E4F"/>
    <w:rsid w:val="00C06EA7"/>
    <w:rsid w:val="00C27B02"/>
    <w:rsid w:val="00C27E74"/>
    <w:rsid w:val="00C33331"/>
    <w:rsid w:val="00C40E24"/>
    <w:rsid w:val="00C42031"/>
    <w:rsid w:val="00C5118C"/>
    <w:rsid w:val="00C545BD"/>
    <w:rsid w:val="00C554B3"/>
    <w:rsid w:val="00C7019E"/>
    <w:rsid w:val="00C76F6D"/>
    <w:rsid w:val="00C866C8"/>
    <w:rsid w:val="00C93F5B"/>
    <w:rsid w:val="00C94E2C"/>
    <w:rsid w:val="00CA05AE"/>
    <w:rsid w:val="00CA2B10"/>
    <w:rsid w:val="00CB2516"/>
    <w:rsid w:val="00CD482F"/>
    <w:rsid w:val="00CD787C"/>
    <w:rsid w:val="00CE0587"/>
    <w:rsid w:val="00CE5C8F"/>
    <w:rsid w:val="00D07371"/>
    <w:rsid w:val="00D12A2C"/>
    <w:rsid w:val="00D20688"/>
    <w:rsid w:val="00D2264A"/>
    <w:rsid w:val="00D312A7"/>
    <w:rsid w:val="00D36C9E"/>
    <w:rsid w:val="00D4457C"/>
    <w:rsid w:val="00D46B9E"/>
    <w:rsid w:val="00D54E5D"/>
    <w:rsid w:val="00D77796"/>
    <w:rsid w:val="00D92E90"/>
    <w:rsid w:val="00DA1CED"/>
    <w:rsid w:val="00DA71B8"/>
    <w:rsid w:val="00DB6570"/>
    <w:rsid w:val="00DC2FAD"/>
    <w:rsid w:val="00DC3227"/>
    <w:rsid w:val="00DE109E"/>
    <w:rsid w:val="00DE17F1"/>
    <w:rsid w:val="00DE2159"/>
    <w:rsid w:val="00DE2D54"/>
    <w:rsid w:val="00DE57B3"/>
    <w:rsid w:val="00DF0BD8"/>
    <w:rsid w:val="00DF1AC6"/>
    <w:rsid w:val="00DF4C3A"/>
    <w:rsid w:val="00E075EF"/>
    <w:rsid w:val="00E15FC6"/>
    <w:rsid w:val="00E40464"/>
    <w:rsid w:val="00E47DF2"/>
    <w:rsid w:val="00E5598C"/>
    <w:rsid w:val="00E61BD1"/>
    <w:rsid w:val="00E7550A"/>
    <w:rsid w:val="00E81823"/>
    <w:rsid w:val="00E902C7"/>
    <w:rsid w:val="00EC08BE"/>
    <w:rsid w:val="00EC1471"/>
    <w:rsid w:val="00ED0717"/>
    <w:rsid w:val="00ED31CA"/>
    <w:rsid w:val="00EE0FAB"/>
    <w:rsid w:val="00EE7E9F"/>
    <w:rsid w:val="00F0266C"/>
    <w:rsid w:val="00F0603A"/>
    <w:rsid w:val="00F27924"/>
    <w:rsid w:val="00F43DA0"/>
    <w:rsid w:val="00F458EF"/>
    <w:rsid w:val="00F46440"/>
    <w:rsid w:val="00F53836"/>
    <w:rsid w:val="00F662D9"/>
    <w:rsid w:val="00F71230"/>
    <w:rsid w:val="00F75E57"/>
    <w:rsid w:val="00F830F4"/>
    <w:rsid w:val="00F95155"/>
    <w:rsid w:val="00F9643F"/>
    <w:rsid w:val="00FA0228"/>
    <w:rsid w:val="00FA1FE6"/>
    <w:rsid w:val="00FA5093"/>
    <w:rsid w:val="00FA740E"/>
    <w:rsid w:val="00FB3F47"/>
    <w:rsid w:val="00FC208C"/>
    <w:rsid w:val="00FC590C"/>
    <w:rsid w:val="00FC6312"/>
    <w:rsid w:val="00FD026A"/>
    <w:rsid w:val="00FD06FE"/>
    <w:rsid w:val="00FD0EE4"/>
    <w:rsid w:val="00FD141E"/>
    <w:rsid w:val="00FD4080"/>
    <w:rsid w:val="00FE5CAB"/>
    <w:rsid w:val="00FF2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5D937-9024-4684-80F6-9D1D4150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E506D"/>
    <w:pPr>
      <w:widowControl w:val="0"/>
      <w:jc w:val="both"/>
    </w:pPr>
    <w:rPr>
      <w:rFonts w:ascii="Times New Roman" w:eastAsia="仿宋_GB2312" w:hAnsi="Times New Roman" w:cs="Times New Roman"/>
      <w:color w:val="FF00F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quanpin</dc:creator>
  <cp:keywords/>
  <dc:description/>
  <cp:lastModifiedBy>quanpin</cp:lastModifiedBy>
  <cp:revision>1</cp:revision>
  <dcterms:created xsi:type="dcterms:W3CDTF">2016-07-12T09:07:00Z</dcterms:created>
  <dcterms:modified xsi:type="dcterms:W3CDTF">2016-07-12T09:07:00Z</dcterms:modified>
</cp:coreProperties>
</file>